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CCEF13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F32991" w:rsidRPr="00F32991">
        <w:rPr>
          <w:bCs/>
          <w:noProof w:val="0"/>
          <w:sz w:val="24"/>
          <w:szCs w:val="24"/>
        </w:rPr>
        <w:t>R2-1904410</w:t>
      </w:r>
    </w:p>
    <w:p w14:paraId="11776FA6" w14:textId="2A1C0B4E"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1D638A7"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212C18">
        <w:rPr>
          <w:rFonts w:cs="Arial"/>
          <w:b/>
          <w:bCs/>
          <w:sz w:val="24"/>
          <w:lang w:eastAsia="ja-JP"/>
        </w:rPr>
        <w:t>11</w:t>
      </w:r>
      <w:r w:rsidRPr="00212C18">
        <w:rPr>
          <w:rFonts w:cs="Arial"/>
          <w:b/>
          <w:bCs/>
          <w:sz w:val="24"/>
          <w:lang w:eastAsia="ja-JP"/>
        </w:rPr>
        <w:t>.</w:t>
      </w:r>
      <w:r w:rsidR="00AB057E" w:rsidRPr="00212C18">
        <w:rPr>
          <w:rFonts w:cs="Arial"/>
          <w:b/>
          <w:bCs/>
          <w:sz w:val="24"/>
          <w:lang w:eastAsia="ja-JP"/>
        </w:rPr>
        <w:t>1</w:t>
      </w:r>
      <w:r w:rsidRPr="00212C18">
        <w:rPr>
          <w:rFonts w:cs="Arial"/>
          <w:b/>
          <w:bCs/>
          <w:sz w:val="24"/>
          <w:lang w:eastAsia="ja-JP"/>
        </w:rPr>
        <w:t>.</w:t>
      </w:r>
      <w:r w:rsidR="007F301A">
        <w:rPr>
          <w:rFonts w:cs="Arial"/>
          <w:b/>
          <w:bCs/>
          <w:sz w:val="24"/>
          <w:lang w:eastAsia="ja-JP"/>
        </w:rPr>
        <w:t>5</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7374CE4E"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7F301A">
        <w:rPr>
          <w:rFonts w:ascii="Arial" w:hAnsi="Arial" w:cs="Arial"/>
          <w:b/>
          <w:bCs/>
          <w:sz w:val="24"/>
        </w:rPr>
        <w:t xml:space="preserve">BH link RLF </w:t>
      </w:r>
      <w:r w:rsidR="00516A5E">
        <w:rPr>
          <w:rFonts w:ascii="Arial" w:hAnsi="Arial" w:cs="Arial"/>
          <w:b/>
          <w:bCs/>
          <w:sz w:val="24"/>
        </w:rPr>
        <w:t>notifications</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77777777" w:rsidR="00A209D6" w:rsidRPr="00212C18" w:rsidRDefault="00A209D6" w:rsidP="00A209D6">
      <w:pPr>
        <w:pStyle w:val="Heading1"/>
      </w:pPr>
      <w:r w:rsidRPr="00212C18">
        <w:t>1</w:t>
      </w:r>
      <w:r w:rsidRPr="00212C18">
        <w:tab/>
        <w:t>Introduction</w:t>
      </w:r>
    </w:p>
    <w:p w14:paraId="43D4ADA1" w14:textId="77777777" w:rsidR="007F301A" w:rsidRDefault="007F301A" w:rsidP="00A209D6">
      <w:r>
        <w:t>RAN2 tentatively discussed handling of BH link RLF in IAB during RAN2#105 meeting touching upon several aspects:</w:t>
      </w:r>
    </w:p>
    <w:p w14:paraId="0DDF1ADD" w14:textId="77777777" w:rsidR="007F301A" w:rsidRDefault="007F301A" w:rsidP="007F301A">
      <w:pPr>
        <w:pStyle w:val="ListParagraph"/>
        <w:numPr>
          <w:ilvl w:val="0"/>
          <w:numId w:val="9"/>
        </w:numPr>
      </w:pPr>
      <w:r>
        <w:t>BH link recovery in single-connected mode</w:t>
      </w:r>
    </w:p>
    <w:p w14:paraId="7AA4C20B" w14:textId="77777777" w:rsidR="007F301A" w:rsidRDefault="007F301A" w:rsidP="007F301A">
      <w:pPr>
        <w:pStyle w:val="ListParagraph"/>
        <w:numPr>
          <w:ilvl w:val="0"/>
          <w:numId w:val="9"/>
        </w:numPr>
      </w:pPr>
      <w:r>
        <w:t xml:space="preserve">BH link recovery id dual-connectivity mode </w:t>
      </w:r>
    </w:p>
    <w:p w14:paraId="02ADC2EF" w14:textId="203D149B" w:rsidR="007F301A" w:rsidRDefault="007F301A" w:rsidP="007F301A">
      <w:pPr>
        <w:pStyle w:val="ListParagraph"/>
        <w:numPr>
          <w:ilvl w:val="0"/>
          <w:numId w:val="9"/>
        </w:numPr>
      </w:pPr>
      <w:r>
        <w:t>BH RLF notification to downstream an upstream IAB nodes</w:t>
      </w:r>
    </w:p>
    <w:p w14:paraId="624C3707" w14:textId="56768355" w:rsidR="007F301A" w:rsidRDefault="007F301A" w:rsidP="007F301A">
      <w:bookmarkStart w:id="0" w:name="_Hlk4581769"/>
      <w:r w:rsidRPr="007F301A">
        <w:t>This paper provides further considerations on t</w:t>
      </w:r>
      <w:r w:rsidR="00C741DA">
        <w:t>he</w:t>
      </w:r>
      <w:r w:rsidRPr="007F301A">
        <w:t xml:space="preserve"> issue</w:t>
      </w:r>
      <w:r w:rsidR="00C741DA">
        <w:t xml:space="preserve"> of BH link RLF notifications while the other two RLF related topics are discussed in a companion paper in </w:t>
      </w:r>
      <w:r w:rsidR="00C741DA" w:rsidRPr="00F32991">
        <w:t>[</w:t>
      </w:r>
      <w:r w:rsidR="00F32991" w:rsidRPr="00F32991">
        <w:t>1</w:t>
      </w:r>
      <w:r w:rsidR="00C741DA" w:rsidRPr="00F32991">
        <w:t>]</w:t>
      </w:r>
      <w:r w:rsidRPr="007F301A">
        <w:t>.</w:t>
      </w:r>
    </w:p>
    <w:bookmarkEnd w:id="0"/>
    <w:p w14:paraId="52676595" w14:textId="24A9DE48" w:rsidR="007F301A" w:rsidRDefault="007F301A" w:rsidP="00A209D6"/>
    <w:p w14:paraId="2BBFF540" w14:textId="08963FB0" w:rsidR="00A209D6" w:rsidRPr="00212C18" w:rsidRDefault="00A209D6" w:rsidP="00A209D6">
      <w:pPr>
        <w:pStyle w:val="Heading1"/>
      </w:pPr>
      <w:r w:rsidRPr="00212C18">
        <w:t>2</w:t>
      </w:r>
      <w:r w:rsidRPr="00212C18">
        <w:tab/>
      </w:r>
      <w:r w:rsidR="00024440">
        <w:t xml:space="preserve">Downstream </w:t>
      </w:r>
      <w:r w:rsidR="00C741DA">
        <w:t xml:space="preserve">BH link </w:t>
      </w:r>
      <w:r w:rsidR="007F301A">
        <w:t xml:space="preserve">RLF </w:t>
      </w:r>
      <w:r w:rsidR="00C741DA">
        <w:t>notification</w:t>
      </w:r>
    </w:p>
    <w:p w14:paraId="13774AA3" w14:textId="27FF07AB" w:rsidR="007F301A" w:rsidRDefault="007F301A" w:rsidP="00A209D6">
      <w:r>
        <w:t>The following agreement</w:t>
      </w:r>
      <w:r w:rsidR="00C741DA">
        <w:t>s</w:t>
      </w:r>
      <w:r>
        <w:t xml:space="preserve"> w</w:t>
      </w:r>
      <w:r w:rsidR="00C741DA">
        <w:t>ere</w:t>
      </w:r>
      <w:r>
        <w:t xml:space="preserve"> reached with respect to BH link RLF </w:t>
      </w:r>
      <w:r w:rsidR="00C741DA">
        <w:t>notifications</w:t>
      </w:r>
      <w:r>
        <w:t xml:space="preserve"> during the last meeting:</w:t>
      </w:r>
    </w:p>
    <w:tbl>
      <w:tblPr>
        <w:tblStyle w:val="TableGrid"/>
        <w:tblW w:w="0" w:type="auto"/>
        <w:tblLook w:val="04A0" w:firstRow="1" w:lastRow="0" w:firstColumn="1" w:lastColumn="0" w:noHBand="0" w:noVBand="1"/>
      </w:tblPr>
      <w:tblGrid>
        <w:gridCol w:w="9631"/>
      </w:tblGrid>
      <w:tr w:rsidR="00C741DA" w14:paraId="68C0DE7B" w14:textId="77777777" w:rsidTr="005E4D50">
        <w:tc>
          <w:tcPr>
            <w:tcW w:w="9631" w:type="dxa"/>
          </w:tcPr>
          <w:p w14:paraId="0A38A811" w14:textId="77777777" w:rsidR="00C741DA" w:rsidRDefault="00C741DA" w:rsidP="005E4D50">
            <w:pPr>
              <w:pStyle w:val="Agreement"/>
              <w:rPr>
                <w:lang w:val="en-US"/>
              </w:rPr>
            </w:pPr>
            <w:r>
              <w:rPr>
                <w:lang w:val="en-US"/>
              </w:rPr>
              <w:t>R2 assumes there is a RLF notification at BH Link RLF, at least to downstream node(s)</w:t>
            </w:r>
          </w:p>
          <w:p w14:paraId="3A945D02" w14:textId="77777777" w:rsidR="00C741DA" w:rsidRPr="007F301A" w:rsidRDefault="00C741DA" w:rsidP="005E4D50">
            <w:pPr>
              <w:pStyle w:val="Agreement"/>
            </w:pPr>
            <w:r>
              <w:t>FFS whether other indications are needed, e.g. when link has recovered, or when recovery is in progress</w:t>
            </w:r>
          </w:p>
        </w:tc>
      </w:tr>
    </w:tbl>
    <w:p w14:paraId="47F68525" w14:textId="0128C9F4" w:rsidR="007F301A" w:rsidRDefault="007F301A" w:rsidP="00A209D6"/>
    <w:p w14:paraId="25D6923E" w14:textId="0844F4B1" w:rsidR="00A5319B" w:rsidRDefault="00A5319B" w:rsidP="00A5319B">
      <w:r>
        <w:t>It was mentioned during the study item phase that it can be counter-productive for the upstream node to send the BH link failure indication to its child node before attempting to continue the connection with another parent node on its part (e.g. by switching SCG to MCG or by executing conditional handover as discussed in the previous section). To avoid that, it was proposed, e.g. in [2], that several types of indications could be specified for the sake of BH link RLF handling in the following way:</w:t>
      </w:r>
    </w:p>
    <w:p w14:paraId="586BE186" w14:textId="4232CF8A" w:rsidR="00A5319B" w:rsidRDefault="001E3184" w:rsidP="001E3184">
      <w:pPr>
        <w:pStyle w:val="ListParagraph"/>
        <w:numPr>
          <w:ilvl w:val="0"/>
          <w:numId w:val="12"/>
        </w:numPr>
      </w:pPr>
      <w:r>
        <w:t xml:space="preserve">“BH link failure, trying to recover”: </w:t>
      </w:r>
      <w:r w:rsidR="00A5319B">
        <w:t xml:space="preserve">Indication that BH link RLF has happened, but the indicating node is attempting to recover from it. Such indication </w:t>
      </w:r>
      <w:r>
        <w:t xml:space="preserve">would not trigger the child node to switch to another parent right-away, but </w:t>
      </w:r>
      <w:r w:rsidR="00A5319B">
        <w:t xml:space="preserve">could be used by the receiving node, e.g. to limit the scheduling grants provided to its child nodes and Access UEs and refrain from sending </w:t>
      </w:r>
      <w:r>
        <w:t xml:space="preserve">data/BSRs/SRs to its current parent node. </w:t>
      </w:r>
    </w:p>
    <w:p w14:paraId="2E6CD3EC" w14:textId="4B157683" w:rsidR="001E3184" w:rsidRDefault="001E3184" w:rsidP="001E3184">
      <w:pPr>
        <w:pStyle w:val="ListParagraph"/>
        <w:numPr>
          <w:ilvl w:val="0"/>
          <w:numId w:val="12"/>
        </w:numPr>
      </w:pPr>
      <w:r>
        <w:t>“BH link recovered”: Indication that the BH link was recovered and that normal operation may continue.</w:t>
      </w:r>
    </w:p>
    <w:p w14:paraId="306626AB" w14:textId="624AB849" w:rsidR="001E3184" w:rsidRDefault="001E3184" w:rsidP="001E3184">
      <w:pPr>
        <w:pStyle w:val="ListParagraph"/>
        <w:numPr>
          <w:ilvl w:val="0"/>
          <w:numId w:val="12"/>
        </w:numPr>
      </w:pPr>
      <w:r>
        <w:t xml:space="preserve">“BH link failure, no recovery possible”: Indication that the BH link failure was experienced and that the child node should attempt to switch to another parent node. </w:t>
      </w:r>
    </w:p>
    <w:p w14:paraId="02DA8459" w14:textId="07C0ACFA" w:rsidR="001E3184" w:rsidRDefault="001E3184" w:rsidP="001E3184">
      <w:r>
        <w:t>We think that it is beneficial to support those three types of indications. It should be up to implementation whether IAB nodes sends indication #1 and tries to recover or it sends indication #3 right-away. This may depend on whether there are other parent node candidates or not. When receiving indication #1 the receiving node should keep the connection with its current parent node and may optionally (up to implementation) perform other actions such as search for alternative parents, stopping SR/BSR/grant transmissions etc.</w:t>
      </w:r>
    </w:p>
    <w:p w14:paraId="05B8AC12" w14:textId="2FB79007" w:rsidR="001E3184" w:rsidRDefault="001E3184" w:rsidP="001E3184">
      <w:pPr>
        <w:rPr>
          <w:b/>
        </w:rPr>
      </w:pPr>
      <w:r>
        <w:rPr>
          <w:b/>
        </w:rPr>
        <w:t xml:space="preserve">Proposal 1: Support three types of BH link RLF indications: </w:t>
      </w:r>
      <w:r w:rsidRPr="001E3184">
        <w:rPr>
          <w:b/>
        </w:rPr>
        <w:t>“BH link failure, trying to recover”</w:t>
      </w:r>
      <w:r>
        <w:rPr>
          <w:b/>
        </w:rPr>
        <w:t xml:space="preserve">, </w:t>
      </w:r>
      <w:r w:rsidRPr="001E3184">
        <w:rPr>
          <w:b/>
        </w:rPr>
        <w:t>“BH link recovered”</w:t>
      </w:r>
      <w:r>
        <w:rPr>
          <w:b/>
        </w:rPr>
        <w:t xml:space="preserve">,  </w:t>
      </w:r>
      <w:r w:rsidRPr="001E3184">
        <w:rPr>
          <w:b/>
        </w:rPr>
        <w:t>“BH link failure, no recovery possib</w:t>
      </w:r>
      <w:r>
        <w:rPr>
          <w:b/>
        </w:rPr>
        <w:t>le</w:t>
      </w:r>
      <w:r w:rsidRPr="001E3184">
        <w:rPr>
          <w:b/>
        </w:rPr>
        <w:t>”</w:t>
      </w:r>
      <w:r>
        <w:rPr>
          <w:b/>
        </w:rPr>
        <w:t>.</w:t>
      </w:r>
    </w:p>
    <w:p w14:paraId="2BCF942C" w14:textId="67DD8498" w:rsidR="001E3184" w:rsidRDefault="00D8765A" w:rsidP="001E3184">
      <w:pPr>
        <w:rPr>
          <w:b/>
        </w:rPr>
      </w:pPr>
      <w:r>
        <w:rPr>
          <w:b/>
        </w:rPr>
        <w:lastRenderedPageBreak/>
        <w:t xml:space="preserve">Proposal 2: </w:t>
      </w:r>
      <w:r w:rsidR="006C2A55">
        <w:rPr>
          <w:b/>
        </w:rPr>
        <w:t xml:space="preserve">Upon receiving </w:t>
      </w:r>
      <w:r w:rsidR="006C2A55" w:rsidRPr="001E3184">
        <w:rPr>
          <w:b/>
        </w:rPr>
        <w:t>“BH link failure, trying to recover”</w:t>
      </w:r>
      <w:r w:rsidR="006C2A55">
        <w:rPr>
          <w:b/>
        </w:rPr>
        <w:t xml:space="preserve"> indication, child node should keep the connection with its current parent node. Upon receiving </w:t>
      </w:r>
      <w:r w:rsidR="006C2A55" w:rsidRPr="006C2A55">
        <w:rPr>
          <w:b/>
        </w:rPr>
        <w:t>“BH link failure, no recovery possible”</w:t>
      </w:r>
      <w:r w:rsidR="006C2A55">
        <w:rPr>
          <w:b/>
        </w:rPr>
        <w:t>, child node is allowed to attempt connection establishment with another parent node.</w:t>
      </w:r>
    </w:p>
    <w:p w14:paraId="41758A60" w14:textId="297A2353" w:rsidR="00A5319B" w:rsidRDefault="00A5319B" w:rsidP="00A5319B">
      <w:r>
        <w:t>Another aspect of BH link failure recovery indication is how to signal it. Since the dedicated RRC signalling is encoded in CU, there is no possibility to use it. On the other hand, SIB1 is encoded by the DU, so a flag in SIB1 could be used to relay such indication. Another possibility would be to use adaptation layer header, but the first option seems to be</w:t>
      </w:r>
      <w:r w:rsidR="00024440">
        <w:t xml:space="preserve"> </w:t>
      </w:r>
      <w:r>
        <w:t>simpler and better fit</w:t>
      </w:r>
      <w:r w:rsidR="00024440">
        <w:t>s</w:t>
      </w:r>
      <w:r>
        <w:t xml:space="preserve"> carrying this kind of information. </w:t>
      </w:r>
      <w:r w:rsidR="00024440">
        <w:t>According to current specifications, t</w:t>
      </w:r>
      <w:r w:rsidR="00024440" w:rsidRPr="00024440">
        <w:t>he UE receives indications about SI modifications using Short Message transmitted with P-RNTI over DCI</w:t>
      </w:r>
      <w:r w:rsidR="00024440">
        <w:t xml:space="preserve"> and those can still be provided even when there is no connection with </w:t>
      </w:r>
      <w:r w:rsidR="00EF642D">
        <w:t>Donor-</w:t>
      </w:r>
      <w:r w:rsidR="00024440">
        <w:t>CU.</w:t>
      </w:r>
      <w:r w:rsidR="0057621D" w:rsidRPr="0057621D">
        <w:t xml:space="preserve"> </w:t>
      </w:r>
      <w:r w:rsidR="0057621D">
        <w:t>Another advantage of SIB1-based indication is that IAB node may change the cell status to barred when updating SIB1 as well. This way it would also make Access UEs to reselect to other cells and refrain from attempting to non-operational IAB node.</w:t>
      </w:r>
    </w:p>
    <w:p w14:paraId="554A6D19" w14:textId="2C573423" w:rsidR="00A5319B" w:rsidRDefault="00A5319B" w:rsidP="00A5319B">
      <w:pPr>
        <w:rPr>
          <w:b/>
        </w:rPr>
      </w:pPr>
      <w:r>
        <w:rPr>
          <w:b/>
        </w:rPr>
        <w:t xml:space="preserve">Proposal </w:t>
      </w:r>
      <w:r w:rsidR="00024440">
        <w:rPr>
          <w:b/>
        </w:rPr>
        <w:t>3</w:t>
      </w:r>
      <w:r>
        <w:rPr>
          <w:b/>
        </w:rPr>
        <w:t>: Use SIB1 for BH link failure indication to child nodes.</w:t>
      </w:r>
    </w:p>
    <w:p w14:paraId="277E7091" w14:textId="0632C3B3" w:rsidR="00A5319B" w:rsidRDefault="00A5319B" w:rsidP="00A5319B">
      <w:r>
        <w:t xml:space="preserve">The last issue to be resolved is what the content of such information is, e.g. </w:t>
      </w:r>
      <w:r w:rsidR="00212CA3">
        <w:t xml:space="preserve">it was proposed previously that </w:t>
      </w:r>
      <w:r>
        <w:t xml:space="preserve">additional information about other non-operational IAB nodes </w:t>
      </w:r>
      <w:r w:rsidR="00212CA3">
        <w:t>c</w:t>
      </w:r>
      <w:r>
        <w:t xml:space="preserve">ould be included in the indication. We think this is not needed for the case where an indication is provided via SIB1. In such a case the MT would simply ignore other cells indicating BH link failure when considering new parent nodes. </w:t>
      </w:r>
    </w:p>
    <w:p w14:paraId="38B1341B" w14:textId="288C62DA" w:rsidR="00A5319B" w:rsidRDefault="00A5319B" w:rsidP="00A5319B">
      <w:pPr>
        <w:rPr>
          <w:b/>
        </w:rPr>
      </w:pPr>
      <w:r>
        <w:rPr>
          <w:b/>
        </w:rPr>
        <w:t xml:space="preserve">Proposal </w:t>
      </w:r>
      <w:r w:rsidR="00212CA3">
        <w:rPr>
          <w:b/>
        </w:rPr>
        <w:t>4</w:t>
      </w:r>
      <w:r>
        <w:rPr>
          <w:b/>
        </w:rPr>
        <w:t>: Information about other non-operational IAB nodes is not included in the BH link failure indication.</w:t>
      </w:r>
    </w:p>
    <w:p w14:paraId="51987417" w14:textId="468599AB" w:rsidR="006B1559" w:rsidRPr="00212C18" w:rsidRDefault="006B1559" w:rsidP="006B1559">
      <w:pPr>
        <w:pStyle w:val="Heading1"/>
      </w:pPr>
      <w:r>
        <w:t>3</w:t>
      </w:r>
      <w:r w:rsidRPr="00212C18">
        <w:tab/>
      </w:r>
      <w:r>
        <w:t>Upstream BH link RLF notification</w:t>
      </w:r>
    </w:p>
    <w:p w14:paraId="2CB908EF" w14:textId="0D6475A6" w:rsidR="006B1559" w:rsidRDefault="00184A25" w:rsidP="00A5319B">
      <w:r>
        <w:t>The upstream BH link RLF notification was also shortly discussed during the last meeting and was mentioned, e.g. in [3].</w:t>
      </w:r>
      <w:r w:rsidR="006E5B63">
        <w:t xml:space="preserve"> </w:t>
      </w:r>
      <w:r w:rsidR="00736A55">
        <w:t xml:space="preserve">The argument in favour of introducing such notification was that it can be used by upstream nodes to update their routing tables or by the CU to update the routing tables in potentially affected </w:t>
      </w:r>
      <w:r w:rsidR="004D5E4B">
        <w:t>IAB</w:t>
      </w:r>
      <w:r w:rsidR="00736A55">
        <w:t xml:space="preserve"> nodes. However, as discussed, e.g. in [1] or in </w:t>
      </w:r>
      <w:r w:rsidR="00834E5B">
        <w:t>[4]</w:t>
      </w:r>
      <w:r w:rsidR="002E5358">
        <w:t xml:space="preserve">, the routing tables could be </w:t>
      </w:r>
      <w:r w:rsidR="004D5E4B">
        <w:t>pre-</w:t>
      </w:r>
      <w:r w:rsidR="002E5358">
        <w:t>prepared even earlier and IAB nodes could choose alternative paths when BH link RLF happens even without immediate reconfiguration from the CU. Donor-CU would be made aware of BH RLF event anyway after IAB node’s reconnection to the new parent node and some reconfiguration can be made at this stage once the new parent node is known. We do not see much benefit then in having UL BH link RLF notification. Putting this together with several issues, which would have to be solved to specify such mechanism such as detection of RLF at upstream IAB node</w:t>
      </w:r>
      <w:r w:rsidR="00096A60">
        <w:t>, we propose not to pursue this enhancement.</w:t>
      </w:r>
    </w:p>
    <w:p w14:paraId="08CF2071" w14:textId="5BAF1EBB" w:rsidR="00096A60" w:rsidRPr="00096A60" w:rsidRDefault="00096A60" w:rsidP="00A5319B">
      <w:pPr>
        <w:rPr>
          <w:b/>
        </w:rPr>
      </w:pPr>
      <w:r>
        <w:rPr>
          <w:b/>
        </w:rPr>
        <w:t>Proposal 5: Do not introduce support for upstream BH link RLF notification.</w:t>
      </w:r>
    </w:p>
    <w:p w14:paraId="5FF2457F" w14:textId="5868802A" w:rsidR="00A209D6" w:rsidRPr="00184A25" w:rsidRDefault="00A209D6" w:rsidP="00A209D6">
      <w:pPr>
        <w:pStyle w:val="Heading1"/>
      </w:pPr>
      <w:r w:rsidRPr="00184A25">
        <w:t>4</w:t>
      </w:r>
      <w:r w:rsidRPr="00184A25">
        <w:tab/>
      </w:r>
      <w:r w:rsidR="003E2413" w:rsidRPr="00184A25">
        <w:t>Conclusions</w:t>
      </w:r>
    </w:p>
    <w:p w14:paraId="6C60FFDC" w14:textId="6EE943F8" w:rsidR="00A209D6" w:rsidRPr="00F32991" w:rsidRDefault="00F32991" w:rsidP="00A209D6">
      <w:r w:rsidRPr="00F32991">
        <w:t>Based on the discussions in the paper, it is proposed to agree on the following:</w:t>
      </w:r>
    </w:p>
    <w:p w14:paraId="33DFD853" w14:textId="77777777" w:rsidR="00F32991" w:rsidRDefault="00F32991" w:rsidP="00F32991">
      <w:pPr>
        <w:rPr>
          <w:b/>
        </w:rPr>
      </w:pPr>
      <w:r>
        <w:rPr>
          <w:b/>
        </w:rPr>
        <w:t xml:space="preserve">Proposal 1: Support three types of BH link RLF indications: </w:t>
      </w:r>
      <w:r w:rsidRPr="001E3184">
        <w:rPr>
          <w:b/>
        </w:rPr>
        <w:t>“BH link failure, trying to recover”</w:t>
      </w:r>
      <w:r>
        <w:rPr>
          <w:b/>
        </w:rPr>
        <w:t xml:space="preserve">, </w:t>
      </w:r>
      <w:r w:rsidRPr="001E3184">
        <w:rPr>
          <w:b/>
        </w:rPr>
        <w:t>“BH link recovered”</w:t>
      </w:r>
      <w:r>
        <w:rPr>
          <w:b/>
        </w:rPr>
        <w:t xml:space="preserve">,  </w:t>
      </w:r>
      <w:r w:rsidRPr="001E3184">
        <w:rPr>
          <w:b/>
        </w:rPr>
        <w:t>“BH link failure, no recovery possib</w:t>
      </w:r>
      <w:r>
        <w:rPr>
          <w:b/>
        </w:rPr>
        <w:t>le</w:t>
      </w:r>
      <w:r w:rsidRPr="001E3184">
        <w:rPr>
          <w:b/>
        </w:rPr>
        <w:t>”</w:t>
      </w:r>
      <w:r>
        <w:rPr>
          <w:b/>
        </w:rPr>
        <w:t>.</w:t>
      </w:r>
    </w:p>
    <w:p w14:paraId="2D7ABB53" w14:textId="77777777" w:rsidR="00F32991" w:rsidRDefault="00F32991" w:rsidP="00F32991">
      <w:pPr>
        <w:rPr>
          <w:b/>
        </w:rPr>
      </w:pPr>
      <w:r>
        <w:rPr>
          <w:b/>
        </w:rPr>
        <w:t xml:space="preserve">Proposal 2: Upon receiving </w:t>
      </w:r>
      <w:r w:rsidRPr="001E3184">
        <w:rPr>
          <w:b/>
        </w:rPr>
        <w:t>“BH link failure, trying to recover”</w:t>
      </w:r>
      <w:r>
        <w:rPr>
          <w:b/>
        </w:rPr>
        <w:t xml:space="preserve"> indication, child node should keep the connection with its current parent node. Upon receiving </w:t>
      </w:r>
      <w:r w:rsidRPr="006C2A55">
        <w:rPr>
          <w:b/>
        </w:rPr>
        <w:t>“BH link failure, no recovery possible”</w:t>
      </w:r>
      <w:r>
        <w:rPr>
          <w:b/>
        </w:rPr>
        <w:t>, child node is allowed to attempt connection establishment with another parent node.</w:t>
      </w:r>
    </w:p>
    <w:p w14:paraId="58712A74" w14:textId="77777777" w:rsidR="00F32991" w:rsidRDefault="00F32991" w:rsidP="00F32991">
      <w:pPr>
        <w:rPr>
          <w:b/>
        </w:rPr>
      </w:pPr>
      <w:r>
        <w:rPr>
          <w:b/>
        </w:rPr>
        <w:t>Proposal 3: Use SIB1 for BH link failure indication to child nodes.</w:t>
      </w:r>
    </w:p>
    <w:p w14:paraId="0876930A" w14:textId="77777777" w:rsidR="00F32991" w:rsidRDefault="00F32991" w:rsidP="00F32991">
      <w:pPr>
        <w:rPr>
          <w:b/>
        </w:rPr>
      </w:pPr>
      <w:r>
        <w:rPr>
          <w:b/>
        </w:rPr>
        <w:t>Proposal 4: Information about other non-operational IAB nodes is not included in the BH link failure indication.</w:t>
      </w:r>
    </w:p>
    <w:p w14:paraId="47F39384" w14:textId="77777777" w:rsidR="00F32991" w:rsidRPr="00096A60" w:rsidRDefault="00F32991" w:rsidP="00F32991">
      <w:pPr>
        <w:rPr>
          <w:b/>
        </w:rPr>
      </w:pPr>
      <w:r>
        <w:rPr>
          <w:b/>
        </w:rPr>
        <w:t>Proposal 5: Do not introduce support for upstream BH link RLF notification.</w:t>
      </w:r>
    </w:p>
    <w:p w14:paraId="60449C3F" w14:textId="77777777" w:rsidR="00A209D6" w:rsidRPr="00F32991" w:rsidRDefault="00A209D6" w:rsidP="00A209D6">
      <w:bookmarkStart w:id="1" w:name="_GoBack"/>
      <w:bookmarkEnd w:id="1"/>
    </w:p>
    <w:p w14:paraId="432B0A82" w14:textId="3472A3BA" w:rsidR="00A209D6" w:rsidRPr="00212C18" w:rsidRDefault="00C373B5" w:rsidP="003E2413">
      <w:pPr>
        <w:pStyle w:val="Heading1"/>
      </w:pPr>
      <w:r w:rsidRPr="00212C18">
        <w:t>References</w:t>
      </w:r>
    </w:p>
    <w:p w14:paraId="7B91B03E" w14:textId="171BA2E2" w:rsidR="00B938B4" w:rsidRPr="00B50706" w:rsidRDefault="00C373B5" w:rsidP="00B50706">
      <w:r w:rsidRPr="00212C18">
        <w:t>[1]</w:t>
      </w:r>
      <w:r w:rsidRPr="00212C18">
        <w:tab/>
      </w:r>
      <w:r w:rsidR="00F32991" w:rsidRPr="00F32991">
        <w:t>R2-1904411</w:t>
      </w:r>
      <w:r w:rsidR="00B50706">
        <w:t xml:space="preserve">, </w:t>
      </w:r>
      <w:r w:rsidR="00F32991" w:rsidRPr="00F32991">
        <w:rPr>
          <w:i/>
        </w:rPr>
        <w:t>Further discussion on BH link RLF handling</w:t>
      </w:r>
      <w:r w:rsidR="00B50706">
        <w:t xml:space="preserve">, </w:t>
      </w:r>
      <w:r w:rsidR="00B50706" w:rsidRPr="00B50706">
        <w:t>Nokia, Nokia Shanghai Bell</w:t>
      </w:r>
    </w:p>
    <w:p w14:paraId="653EED19" w14:textId="52CE5F40" w:rsidR="00A209D6" w:rsidRDefault="00AB3313" w:rsidP="00A209D6">
      <w:r>
        <w:t>[2]</w:t>
      </w:r>
      <w:r>
        <w:tab/>
      </w:r>
      <w:r w:rsidR="00A5319B" w:rsidRPr="00D14B89">
        <w:t>R2-1901386</w:t>
      </w:r>
      <w:r>
        <w:t xml:space="preserve">, </w:t>
      </w:r>
      <w:r w:rsidR="00A5319B" w:rsidRPr="00A5319B">
        <w:rPr>
          <w:i/>
        </w:rPr>
        <w:t>Handling of link failures in IAB networks</w:t>
      </w:r>
      <w:r>
        <w:t xml:space="preserve">, </w:t>
      </w:r>
      <w:r w:rsidR="00A5319B" w:rsidRPr="00A5319B">
        <w:t>Ericsson</w:t>
      </w:r>
    </w:p>
    <w:p w14:paraId="522905EC" w14:textId="4AEE5052" w:rsidR="00184A25" w:rsidRDefault="00184A25" w:rsidP="00A209D6">
      <w:r>
        <w:lastRenderedPageBreak/>
        <w:t>[3]</w:t>
      </w:r>
      <w:r>
        <w:tab/>
      </w:r>
      <w:r w:rsidRPr="00184A25">
        <w:t>R2-1900242</w:t>
      </w:r>
      <w:r>
        <w:t xml:space="preserve">, </w:t>
      </w:r>
      <w:r w:rsidRPr="00184A25">
        <w:rPr>
          <w:i/>
        </w:rPr>
        <w:t>Route Adaptation upon Backhaul Failure</w:t>
      </w:r>
      <w:r w:rsidRPr="00184A25">
        <w:t>,</w:t>
      </w:r>
      <w:r>
        <w:rPr>
          <w:i/>
        </w:rPr>
        <w:t xml:space="preserve"> </w:t>
      </w:r>
      <w:r w:rsidRPr="00184A25">
        <w:t>CATT</w:t>
      </w:r>
    </w:p>
    <w:p w14:paraId="338C3D4B" w14:textId="5FBE1721" w:rsidR="00736A55" w:rsidRPr="00212C18" w:rsidRDefault="00736A55" w:rsidP="00A209D6">
      <w:r>
        <w:t>[4]</w:t>
      </w:r>
      <w:r>
        <w:tab/>
      </w:r>
      <w:r w:rsidRPr="00736A55">
        <w:t>R2-1902546</w:t>
      </w:r>
      <w:r>
        <w:t xml:space="preserve">, </w:t>
      </w:r>
      <w:r w:rsidRPr="00736A55">
        <w:rPr>
          <w:i/>
        </w:rPr>
        <w:t>Adaptation layer contents and configuration</w:t>
      </w:r>
      <w:r>
        <w:t xml:space="preserve">, Nokia, </w:t>
      </w:r>
      <w:r w:rsidRPr="00B50706">
        <w:t>Nokia Shanghai Bell</w:t>
      </w:r>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F86DD" w14:textId="77777777" w:rsidR="00E5319F" w:rsidRDefault="00E5319F">
      <w:r>
        <w:separator/>
      </w:r>
    </w:p>
  </w:endnote>
  <w:endnote w:type="continuationSeparator" w:id="0">
    <w:p w14:paraId="334BFCE3" w14:textId="77777777" w:rsidR="00E5319F" w:rsidRDefault="00E5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17E1" w14:textId="77777777" w:rsidR="00E5319F" w:rsidRDefault="00E5319F">
      <w:r>
        <w:separator/>
      </w:r>
    </w:p>
  </w:footnote>
  <w:footnote w:type="continuationSeparator" w:id="0">
    <w:p w14:paraId="74D37506" w14:textId="77777777" w:rsidR="00E5319F" w:rsidRDefault="00E5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8"/>
  </w:num>
  <w:num w:numId="9">
    <w:abstractNumId w:val="7"/>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4440"/>
    <w:rsid w:val="00033397"/>
    <w:rsid w:val="00040095"/>
    <w:rsid w:val="00073C9C"/>
    <w:rsid w:val="00080512"/>
    <w:rsid w:val="00090468"/>
    <w:rsid w:val="00096A60"/>
    <w:rsid w:val="000B7BCF"/>
    <w:rsid w:val="000C522B"/>
    <w:rsid w:val="000D58AB"/>
    <w:rsid w:val="00112F1A"/>
    <w:rsid w:val="00145075"/>
    <w:rsid w:val="001741A0"/>
    <w:rsid w:val="00175FA0"/>
    <w:rsid w:val="00184A25"/>
    <w:rsid w:val="00194CD0"/>
    <w:rsid w:val="001B49C9"/>
    <w:rsid w:val="001C4584"/>
    <w:rsid w:val="001C4F79"/>
    <w:rsid w:val="001D43A4"/>
    <w:rsid w:val="001E3184"/>
    <w:rsid w:val="001F168B"/>
    <w:rsid w:val="001F7831"/>
    <w:rsid w:val="00204045"/>
    <w:rsid w:val="0020712B"/>
    <w:rsid w:val="00212C18"/>
    <w:rsid w:val="00212CA3"/>
    <w:rsid w:val="0022606D"/>
    <w:rsid w:val="00231728"/>
    <w:rsid w:val="0023458E"/>
    <w:rsid w:val="002610D8"/>
    <w:rsid w:val="002747EC"/>
    <w:rsid w:val="002855BF"/>
    <w:rsid w:val="00294879"/>
    <w:rsid w:val="002D065B"/>
    <w:rsid w:val="002E5358"/>
    <w:rsid w:val="002E702D"/>
    <w:rsid w:val="002F0D22"/>
    <w:rsid w:val="002F712E"/>
    <w:rsid w:val="003172DC"/>
    <w:rsid w:val="00325AE3"/>
    <w:rsid w:val="00326069"/>
    <w:rsid w:val="0035462D"/>
    <w:rsid w:val="00364B41"/>
    <w:rsid w:val="00383096"/>
    <w:rsid w:val="003A41EF"/>
    <w:rsid w:val="003B37CE"/>
    <w:rsid w:val="003B40AD"/>
    <w:rsid w:val="003C4E37"/>
    <w:rsid w:val="003E16BE"/>
    <w:rsid w:val="003E2413"/>
    <w:rsid w:val="003F4E28"/>
    <w:rsid w:val="004006E8"/>
    <w:rsid w:val="00401855"/>
    <w:rsid w:val="00410614"/>
    <w:rsid w:val="00465587"/>
    <w:rsid w:val="00477455"/>
    <w:rsid w:val="004A1F7B"/>
    <w:rsid w:val="004B472E"/>
    <w:rsid w:val="004C44D2"/>
    <w:rsid w:val="004D3578"/>
    <w:rsid w:val="004D380D"/>
    <w:rsid w:val="004D5216"/>
    <w:rsid w:val="004D5E4B"/>
    <w:rsid w:val="004E08CA"/>
    <w:rsid w:val="004E213A"/>
    <w:rsid w:val="00503171"/>
    <w:rsid w:val="00506C28"/>
    <w:rsid w:val="00516A5E"/>
    <w:rsid w:val="00534DA0"/>
    <w:rsid w:val="00543E6C"/>
    <w:rsid w:val="00565087"/>
    <w:rsid w:val="0056573F"/>
    <w:rsid w:val="0057621D"/>
    <w:rsid w:val="00611566"/>
    <w:rsid w:val="006245AF"/>
    <w:rsid w:val="00646D99"/>
    <w:rsid w:val="00656910"/>
    <w:rsid w:val="006659B8"/>
    <w:rsid w:val="006A1C55"/>
    <w:rsid w:val="006A4400"/>
    <w:rsid w:val="006B1559"/>
    <w:rsid w:val="006C2A55"/>
    <w:rsid w:val="006C66D8"/>
    <w:rsid w:val="006D1E24"/>
    <w:rsid w:val="006E1417"/>
    <w:rsid w:val="006E1EB9"/>
    <w:rsid w:val="006E5B63"/>
    <w:rsid w:val="006F6A2C"/>
    <w:rsid w:val="00710201"/>
    <w:rsid w:val="0072073A"/>
    <w:rsid w:val="007342B5"/>
    <w:rsid w:val="00734A5B"/>
    <w:rsid w:val="00736A55"/>
    <w:rsid w:val="00744E76"/>
    <w:rsid w:val="00757D40"/>
    <w:rsid w:val="00781F0F"/>
    <w:rsid w:val="0078727C"/>
    <w:rsid w:val="0079049D"/>
    <w:rsid w:val="00793DC5"/>
    <w:rsid w:val="007B18D8"/>
    <w:rsid w:val="007C095F"/>
    <w:rsid w:val="007C2DD0"/>
    <w:rsid w:val="007F301A"/>
    <w:rsid w:val="008028A4"/>
    <w:rsid w:val="00813245"/>
    <w:rsid w:val="00834E5B"/>
    <w:rsid w:val="008639C6"/>
    <w:rsid w:val="008768CA"/>
    <w:rsid w:val="00877EF9"/>
    <w:rsid w:val="00880559"/>
    <w:rsid w:val="008B5306"/>
    <w:rsid w:val="008D2E4D"/>
    <w:rsid w:val="008F1984"/>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03B77"/>
    <w:rsid w:val="00A10F02"/>
    <w:rsid w:val="00A1139B"/>
    <w:rsid w:val="00A204CA"/>
    <w:rsid w:val="00A209D6"/>
    <w:rsid w:val="00A328D4"/>
    <w:rsid w:val="00A50756"/>
    <w:rsid w:val="00A5319B"/>
    <w:rsid w:val="00A53724"/>
    <w:rsid w:val="00A54B2B"/>
    <w:rsid w:val="00A82346"/>
    <w:rsid w:val="00A95680"/>
    <w:rsid w:val="00A9671C"/>
    <w:rsid w:val="00AA1553"/>
    <w:rsid w:val="00AA2288"/>
    <w:rsid w:val="00AB057E"/>
    <w:rsid w:val="00AB3313"/>
    <w:rsid w:val="00AD7A58"/>
    <w:rsid w:val="00AF3BE8"/>
    <w:rsid w:val="00B05380"/>
    <w:rsid w:val="00B05962"/>
    <w:rsid w:val="00B15449"/>
    <w:rsid w:val="00B27303"/>
    <w:rsid w:val="00B47FD1"/>
    <w:rsid w:val="00B50706"/>
    <w:rsid w:val="00B516BB"/>
    <w:rsid w:val="00B84DB2"/>
    <w:rsid w:val="00B938B4"/>
    <w:rsid w:val="00BC3555"/>
    <w:rsid w:val="00C0491E"/>
    <w:rsid w:val="00C12B51"/>
    <w:rsid w:val="00C24650"/>
    <w:rsid w:val="00C25465"/>
    <w:rsid w:val="00C33079"/>
    <w:rsid w:val="00C373B5"/>
    <w:rsid w:val="00C43555"/>
    <w:rsid w:val="00C741DA"/>
    <w:rsid w:val="00C83A13"/>
    <w:rsid w:val="00C9068C"/>
    <w:rsid w:val="00C92967"/>
    <w:rsid w:val="00CA3D0C"/>
    <w:rsid w:val="00CA654B"/>
    <w:rsid w:val="00CB72B8"/>
    <w:rsid w:val="00CD4C7B"/>
    <w:rsid w:val="00CE0093"/>
    <w:rsid w:val="00D33BE3"/>
    <w:rsid w:val="00D3792D"/>
    <w:rsid w:val="00D55E47"/>
    <w:rsid w:val="00D62E19"/>
    <w:rsid w:val="00D67CD1"/>
    <w:rsid w:val="00D738D6"/>
    <w:rsid w:val="00D80795"/>
    <w:rsid w:val="00D854BE"/>
    <w:rsid w:val="00D8765A"/>
    <w:rsid w:val="00D87E00"/>
    <w:rsid w:val="00D9134D"/>
    <w:rsid w:val="00D96D11"/>
    <w:rsid w:val="00DA7A03"/>
    <w:rsid w:val="00DB0DB8"/>
    <w:rsid w:val="00DB1818"/>
    <w:rsid w:val="00DC309B"/>
    <w:rsid w:val="00DC4DA2"/>
    <w:rsid w:val="00E46C08"/>
    <w:rsid w:val="00E471CF"/>
    <w:rsid w:val="00E5319F"/>
    <w:rsid w:val="00E62835"/>
    <w:rsid w:val="00E66681"/>
    <w:rsid w:val="00E77645"/>
    <w:rsid w:val="00E83697"/>
    <w:rsid w:val="00EA66C9"/>
    <w:rsid w:val="00EC4A25"/>
    <w:rsid w:val="00EE2432"/>
    <w:rsid w:val="00EF642D"/>
    <w:rsid w:val="00F025A2"/>
    <w:rsid w:val="00F07388"/>
    <w:rsid w:val="00F2026E"/>
    <w:rsid w:val="00F2210A"/>
    <w:rsid w:val="00F32991"/>
    <w:rsid w:val="00F37743"/>
    <w:rsid w:val="00F54A3D"/>
    <w:rsid w:val="00F54CB0"/>
    <w:rsid w:val="00F653B8"/>
    <w:rsid w:val="00F71B89"/>
    <w:rsid w:val="00F7353C"/>
    <w:rsid w:val="00F76F8F"/>
    <w:rsid w:val="00F941DF"/>
    <w:rsid w:val="00FA1266"/>
    <w:rsid w:val="00FB36FA"/>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5AIRPNAIUNRU-859666464-4915</_dlc_DocId>
    <_dlc_DocIdUrl xmlns="71c5aaf6-e6ce-465b-b873-5148d2a4c105">
      <Url>https://nokia.sharepoint.com/sites/c5g/e2earch/_layouts/15/DocIdRedir.aspx?ID=5AIRPNAIUNRU-859666464-4915</Url>
      <Description>5AIRPNAIUNRU-859666464-4915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www.w3.org/XML/1998/namespace"/>
    <ds:schemaRef ds:uri="a3840f4f-04be-43d1-b2ef-6ff1382503c7"/>
    <ds:schemaRef ds:uri="71c5aaf6-e6ce-465b-b873-5148d2a4c105"/>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83f22d2f-d16e-4be6-ad4f-29fa0b067c3c"/>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1F73C5-F281-4672-A3C6-78190894A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367</TotalTime>
  <Pages>3</Pages>
  <Words>1120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Koziol, Dawid (Nokia - PL/Wroclaw)</cp:lastModifiedBy>
  <cp:revision>38</cp:revision>
  <dcterms:created xsi:type="dcterms:W3CDTF">2019-03-22T15:15:00Z</dcterms:created>
  <dcterms:modified xsi:type="dcterms:W3CDTF">2019-03-28T17:29:00Z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ed51a854-e2a5-439d-a80c-6771b4afe098</vt:lpwstr>
  </property>
  <property fmtid="{D5CDD505-2E9C-101B-9397-08002B2CF9AE}" pid="4" name="AuthorIds_UIVersion_2048">
    <vt:lpwstr>134</vt:lpwstr>
  </property>
</Properties>
</file>